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F5" w:rsidRDefault="00ED5B5C">
      <w:pPr>
        <w:pStyle w:val="1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  <w:r>
        <w:t xml:space="preserve">  </w:t>
      </w:r>
    </w:p>
    <w:tbl>
      <w:tblPr>
        <w:tblStyle w:val="a5"/>
        <w:tblW w:w="5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4962"/>
      </w:tblGrid>
      <w:tr w:rsidR="0056568D" w:rsidRPr="00B92DA8" w:rsidTr="0056568D">
        <w:tc>
          <w:tcPr>
            <w:tcW w:w="690" w:type="dxa"/>
          </w:tcPr>
          <w:p w:rsidR="0056568D" w:rsidRPr="00B92DA8" w:rsidRDefault="0056568D" w:rsidP="00B92DA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spacing w:line="240" w:lineRule="auto"/>
              <w:ind w:left="720" w:right="27"/>
              <w:rPr>
                <w:b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B92DA8" w:rsidRDefault="0056568D">
            <w:pPr>
              <w:pStyle w:val="10"/>
              <w:tabs>
                <w:tab w:val="left" w:pos="2451"/>
                <w:tab w:val="left" w:pos="3160"/>
              </w:tabs>
              <w:spacing w:line="240" w:lineRule="auto"/>
              <w:contextualSpacing w:val="0"/>
              <w:rPr>
                <w:b/>
                <w:lang w:eastAsia="zh-TW"/>
              </w:rPr>
            </w:pPr>
            <w:bookmarkStart w:id="0" w:name="_GoBack"/>
            <w:bookmarkEnd w:id="0"/>
            <w:r w:rsidRPr="00B92DA8">
              <w:rPr>
                <w:rFonts w:hint="eastAsia"/>
                <w:b/>
                <w:lang w:eastAsia="zh-TW"/>
              </w:rPr>
              <w:t>English</w:t>
            </w:r>
          </w:p>
        </w:tc>
      </w:tr>
      <w:tr w:rsidR="0056568D" w:rsidTr="0056568D">
        <w:tc>
          <w:tcPr>
            <w:tcW w:w="690" w:type="dxa"/>
          </w:tcPr>
          <w:p w:rsidR="0056568D" w:rsidRDefault="0056568D" w:rsidP="00B92DA8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FF739F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Hong Kong</w:t>
            </w:r>
          </w:p>
        </w:tc>
      </w:tr>
      <w:tr w:rsidR="0056568D" w:rsidTr="0056568D">
        <w:tc>
          <w:tcPr>
            <w:tcW w:w="690" w:type="dxa"/>
          </w:tcPr>
          <w:p w:rsidR="0056568D" w:rsidRDefault="0056568D" w:rsidP="00B92DA8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F64627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</w:rPr>
              <w:t xml:space="preserve">150 </w:t>
            </w:r>
            <w:r w:rsidRPr="00381ACC">
              <w:t>y</w:t>
            </w:r>
            <w:r w:rsidRPr="00381ACC">
              <w:rPr>
                <w:rFonts w:hint="eastAsia"/>
              </w:rPr>
              <w:t xml:space="preserve">ears of </w:t>
            </w:r>
            <w:r w:rsidRPr="00381ACC">
              <w:t>m</w:t>
            </w:r>
            <w:r w:rsidRPr="00381ACC">
              <w:rPr>
                <w:rFonts w:hint="eastAsia"/>
              </w:rPr>
              <w:t xml:space="preserve">aritime </w:t>
            </w:r>
            <w:r w:rsidRPr="00381ACC">
              <w:t>heritage</w:t>
            </w:r>
          </w:p>
        </w:tc>
      </w:tr>
      <w:tr w:rsidR="0056568D" w:rsidTr="0056568D">
        <w:tc>
          <w:tcPr>
            <w:tcW w:w="690" w:type="dxa"/>
          </w:tcPr>
          <w:p w:rsidR="0056568D" w:rsidRDefault="0056568D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FF739F">
            <w:pPr>
              <w:pStyle w:val="10"/>
              <w:spacing w:line="240" w:lineRule="auto"/>
              <w:contextualSpacing w:val="0"/>
            </w:pPr>
            <w:r w:rsidRPr="00381ACC">
              <w:rPr>
                <w:rFonts w:hint="eastAsia"/>
              </w:rPr>
              <w:t>Today</w:t>
            </w:r>
          </w:p>
          <w:p w:rsidR="0056568D" w:rsidRPr="00381ACC" w:rsidRDefault="0056568D" w:rsidP="00FF739F">
            <w:pPr>
              <w:pStyle w:val="10"/>
              <w:spacing w:line="240" w:lineRule="auto"/>
              <w:contextualSpacing w:val="0"/>
              <w:rPr>
                <w:lang w:val="en-US" w:eastAsia="zh-TW"/>
              </w:rPr>
            </w:pPr>
          </w:p>
        </w:tc>
      </w:tr>
      <w:tr w:rsidR="0056568D" w:rsidTr="0056568D">
        <w:tc>
          <w:tcPr>
            <w:tcW w:w="690" w:type="dxa"/>
          </w:tcPr>
          <w:p w:rsidR="0056568D" w:rsidRDefault="0056568D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CB0005">
            <w:pPr>
              <w:pStyle w:val="10"/>
              <w:spacing w:line="240" w:lineRule="auto"/>
              <w:contextualSpacing w:val="0"/>
            </w:pPr>
            <w:r w:rsidRPr="00381ACC">
              <w:rPr>
                <w:rFonts w:hint="eastAsia"/>
                <w:lang w:eastAsia="zh-TW"/>
              </w:rPr>
              <w:t>I</w:t>
            </w:r>
            <w:r w:rsidRPr="00381ACC">
              <w:rPr>
                <w:rFonts w:hint="eastAsia"/>
              </w:rPr>
              <w:t xml:space="preserve">nternational </w:t>
            </w:r>
            <w:r w:rsidRPr="00381ACC">
              <w:t>m</w:t>
            </w:r>
            <w:r w:rsidRPr="00381ACC">
              <w:rPr>
                <w:rFonts w:hint="eastAsia"/>
              </w:rPr>
              <w:t xml:space="preserve">aritime </w:t>
            </w:r>
            <w:r w:rsidRPr="00381ACC">
              <w:t>c</w:t>
            </w:r>
            <w:r w:rsidRPr="00381ACC">
              <w:rPr>
                <w:rFonts w:hint="eastAsia"/>
              </w:rPr>
              <w:t>entre</w:t>
            </w:r>
          </w:p>
          <w:p w:rsidR="0056568D" w:rsidRPr="00381ACC" w:rsidRDefault="0056568D" w:rsidP="00CB0005">
            <w:pPr>
              <w:pStyle w:val="10"/>
              <w:spacing w:line="240" w:lineRule="auto"/>
              <w:contextualSpacing w:val="0"/>
              <w:rPr>
                <w:lang w:val="en-US" w:eastAsia="zh-TW"/>
              </w:rPr>
            </w:pPr>
          </w:p>
        </w:tc>
      </w:tr>
      <w:tr w:rsidR="0056568D" w:rsidTr="0056568D">
        <w:tc>
          <w:tcPr>
            <w:tcW w:w="690" w:type="dxa"/>
          </w:tcPr>
          <w:p w:rsidR="0056568D" w:rsidRDefault="0056568D" w:rsidP="0071413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714130">
            <w:pPr>
              <w:pStyle w:val="10"/>
              <w:spacing w:line="240" w:lineRule="auto"/>
              <w:contextualSpacing w:val="0"/>
            </w:pPr>
            <w:r w:rsidRPr="00381ACC">
              <w:rPr>
                <w:rFonts w:hint="eastAsia"/>
              </w:rPr>
              <w:t xml:space="preserve">One of </w:t>
            </w:r>
            <w:r w:rsidRPr="00381ACC">
              <w:t>world’s busiest ports</w:t>
            </w:r>
          </w:p>
          <w:p w:rsidR="0056568D" w:rsidRPr="00381ACC" w:rsidRDefault="0056568D" w:rsidP="00714130">
            <w:pPr>
              <w:pStyle w:val="10"/>
              <w:spacing w:line="240" w:lineRule="auto"/>
              <w:contextualSpacing w:val="0"/>
            </w:pP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</w:pPr>
            <w:r w:rsidRPr="00381ACC">
              <w:rPr>
                <w:rFonts w:hint="eastAsia"/>
              </w:rPr>
              <w:t>3</w:t>
            </w:r>
            <w:r w:rsidRPr="00381ACC">
              <w:rPr>
                <w:rFonts w:hint="eastAsia"/>
                <w:lang w:eastAsia="zh-TW"/>
              </w:rPr>
              <w:t>1</w:t>
            </w:r>
            <w:r w:rsidRPr="00381ACC">
              <w:rPr>
                <w:rFonts w:hint="eastAsia"/>
              </w:rPr>
              <w:t>0 container liner services weekly</w:t>
            </w:r>
          </w:p>
          <w:p w:rsidR="0056568D" w:rsidRPr="00381ACC" w:rsidRDefault="0056568D">
            <w:pPr>
              <w:pStyle w:val="10"/>
              <w:spacing w:line="240" w:lineRule="auto"/>
              <w:contextualSpacing w:val="0"/>
            </w:pP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450 destinations worldwide</w:t>
            </w:r>
          </w:p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B92DA8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lang w:eastAsia="zh-TW"/>
              </w:rPr>
              <w:t>A port operating round the clock</w:t>
            </w:r>
          </w:p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B92DA8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lang w:eastAsia="zh-TW"/>
              </w:rPr>
              <w:t>high</w:t>
            </w:r>
            <w:r w:rsidRPr="00381ACC">
              <w:rPr>
                <w:rFonts w:hint="eastAsia"/>
                <w:lang w:eastAsia="zh-HK"/>
              </w:rPr>
              <w:t>ly</w:t>
            </w:r>
            <w:r w:rsidRPr="00381ACC">
              <w:rPr>
                <w:lang w:eastAsia="zh-TW"/>
              </w:rPr>
              <w:t xml:space="preserve"> efficient services</w:t>
            </w: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8F3F0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lang w:eastAsia="zh-TW"/>
              </w:rPr>
              <w:t>Hong Kong’s Strengths</w:t>
            </w:r>
          </w:p>
          <w:p w:rsidR="0056568D" w:rsidRPr="00381ACC" w:rsidRDefault="0056568D" w:rsidP="008F3F0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Stable and facilitating business environment</w:t>
            </w:r>
          </w:p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HK"/>
              </w:rPr>
            </w:pP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CB0005">
            <w:pPr>
              <w:pStyle w:val="10"/>
              <w:spacing w:line="240" w:lineRule="auto"/>
              <w:contextualSpacing w:val="0"/>
            </w:pPr>
            <w:r w:rsidRPr="00381ACC">
              <w:rPr>
                <w:rFonts w:hint="eastAsia"/>
              </w:rPr>
              <w:t xml:space="preserve">Simple and </w:t>
            </w:r>
            <w:r w:rsidRPr="00381ACC">
              <w:t>l</w:t>
            </w:r>
            <w:r w:rsidRPr="00381ACC">
              <w:rPr>
                <w:rFonts w:hint="eastAsia"/>
              </w:rPr>
              <w:t xml:space="preserve">ow </w:t>
            </w:r>
            <w:r w:rsidRPr="00381ACC">
              <w:t>t</w:t>
            </w:r>
            <w:r w:rsidRPr="00381ACC">
              <w:rPr>
                <w:rFonts w:hint="eastAsia"/>
              </w:rPr>
              <w:t xml:space="preserve">ax </w:t>
            </w:r>
            <w:r w:rsidRPr="00381ACC">
              <w:t>r</w:t>
            </w:r>
            <w:r w:rsidRPr="00381ACC">
              <w:rPr>
                <w:rFonts w:hint="eastAsia"/>
              </w:rPr>
              <w:t>egime</w:t>
            </w:r>
          </w:p>
          <w:p w:rsidR="0056568D" w:rsidRPr="00381ACC" w:rsidRDefault="0056568D" w:rsidP="00CB0005">
            <w:pPr>
              <w:pStyle w:val="10"/>
              <w:spacing w:line="240" w:lineRule="auto"/>
              <w:contextualSpacing w:val="0"/>
            </w:pP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CB0005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</w:rPr>
              <w:t xml:space="preserve">Vibrant </w:t>
            </w:r>
            <w:r w:rsidRPr="00381ACC">
              <w:t>m</w:t>
            </w:r>
            <w:r w:rsidRPr="00381ACC">
              <w:rPr>
                <w:rFonts w:hint="eastAsia"/>
              </w:rPr>
              <w:t xml:space="preserve">aritime </w:t>
            </w:r>
            <w:r w:rsidRPr="00381ACC">
              <w:t>c</w:t>
            </w:r>
            <w:r w:rsidRPr="00381ACC">
              <w:rPr>
                <w:rFonts w:hint="eastAsia"/>
              </w:rPr>
              <w:t>luster</w:t>
            </w: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CB0005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Excellent connectivity</w:t>
            </w:r>
          </w:p>
        </w:tc>
      </w:tr>
      <w:tr w:rsidR="0056568D" w:rsidTr="0056568D">
        <w:tc>
          <w:tcPr>
            <w:tcW w:w="690" w:type="dxa"/>
          </w:tcPr>
          <w:p w:rsidR="0056568D" w:rsidRPr="007A6F68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spacing w:line="240" w:lineRule="auto"/>
              <w:ind w:right="27" w:hanging="720"/>
              <w:rPr>
                <w:color w:val="000000"/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CB0005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lang w:eastAsia="zh-TW"/>
              </w:rPr>
              <w:t>Experienced m</w:t>
            </w:r>
            <w:r w:rsidRPr="00381ACC">
              <w:rPr>
                <w:rFonts w:hint="eastAsia"/>
                <w:lang w:eastAsia="zh-TW"/>
              </w:rPr>
              <w:t>aritime professionals</w:t>
            </w:r>
          </w:p>
          <w:p w:rsidR="0056568D" w:rsidRPr="00381ACC" w:rsidRDefault="0056568D" w:rsidP="00CB0005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Looking ahead</w:t>
            </w: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</w:pPr>
            <w:r w:rsidRPr="00381ACC">
              <w:t xml:space="preserve">Hong Kong </w:t>
            </w:r>
            <w:r w:rsidRPr="00381ACC">
              <w:rPr>
                <w:rFonts w:hint="eastAsia"/>
              </w:rPr>
              <w:t>Shipping Register</w:t>
            </w:r>
          </w:p>
          <w:p w:rsidR="0056568D" w:rsidRPr="00381ACC" w:rsidRDefault="0056568D">
            <w:pPr>
              <w:pStyle w:val="10"/>
              <w:spacing w:line="240" w:lineRule="auto"/>
              <w:contextualSpacing w:val="0"/>
            </w:pP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Registered</w:t>
            </w:r>
            <w:r w:rsidRPr="00381ACC">
              <w:rPr>
                <w:lang w:eastAsia="zh-TW"/>
              </w:rPr>
              <w:t xml:space="preserve"> tonnage</w:t>
            </w:r>
          </w:p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World</w:t>
            </w:r>
            <w:r w:rsidRPr="00381ACC">
              <w:rPr>
                <w:lang w:eastAsia="zh-TW"/>
              </w:rPr>
              <w:t>’</w:t>
            </w:r>
            <w:r w:rsidRPr="00381ACC">
              <w:rPr>
                <w:rFonts w:hint="eastAsia"/>
                <w:lang w:eastAsia="zh-TW"/>
              </w:rPr>
              <w:t>s 4th</w:t>
            </w: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lang w:eastAsia="zh-TW"/>
              </w:rPr>
              <w:t>Set up R</w:t>
            </w:r>
            <w:r w:rsidRPr="00381ACC">
              <w:rPr>
                <w:rFonts w:hint="eastAsia"/>
                <w:lang w:eastAsia="zh-TW"/>
              </w:rPr>
              <w:t>egional Desks in Mainland and overseas</w:t>
            </w:r>
          </w:p>
          <w:p w:rsidR="0056568D" w:rsidRPr="00381ACC" w:rsidRDefault="0056568D" w:rsidP="00F66CDE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Ship financing and leasing</w:t>
            </w:r>
          </w:p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International ship finance centre</w:t>
            </w: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Provide tax incentives for ship leasing</w:t>
            </w: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Marine insurance</w:t>
            </w: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Provide tax concessions for marine insurance</w:t>
            </w: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796AB9">
            <w:pPr>
              <w:pStyle w:val="10"/>
              <w:spacing w:line="240" w:lineRule="auto"/>
              <w:contextualSpacing w:val="0"/>
              <w:rPr>
                <w:highlight w:val="yellow"/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 xml:space="preserve">Streamline regulations for </w:t>
            </w:r>
            <w:r w:rsidRPr="00381ACC">
              <w:t xml:space="preserve">12 </w:t>
            </w:r>
            <w:r w:rsidRPr="00381ACC">
              <w:rPr>
                <w:rFonts w:hint="eastAsia"/>
                <w:lang w:eastAsia="zh-TW"/>
              </w:rPr>
              <w:t>members of P&amp;I Clubs in Hong Kong</w:t>
            </w: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</w:pPr>
            <w:r w:rsidRPr="00381ACC">
              <w:rPr>
                <w:rFonts w:hint="eastAsia"/>
              </w:rPr>
              <w:t>Maritime legal and arbitration services</w:t>
            </w:r>
          </w:p>
          <w:p w:rsidR="0056568D" w:rsidRPr="00381ACC" w:rsidRDefault="0056568D" w:rsidP="00381ACC">
            <w:pPr>
              <w:pStyle w:val="10"/>
              <w:spacing w:line="240" w:lineRule="auto"/>
              <w:contextualSpacing w:val="0"/>
            </w:pP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t>International dispute resolution centre</w:t>
            </w: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A</w:t>
            </w:r>
            <w:r w:rsidRPr="00381ACC">
              <w:rPr>
                <w:lang w:eastAsia="zh-TW"/>
              </w:rPr>
              <w:t>rbitral a</w:t>
            </w:r>
            <w:r w:rsidRPr="00381ACC">
              <w:rPr>
                <w:rFonts w:hint="eastAsia"/>
                <w:lang w:eastAsia="zh-TW"/>
              </w:rPr>
              <w:t>wards enforceable in over 150 countries</w:t>
            </w:r>
          </w:p>
        </w:tc>
      </w:tr>
      <w:tr w:rsidR="0056568D" w:rsidTr="0056568D">
        <w:trPr>
          <w:trHeight w:val="307"/>
        </w:trPr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F66CDE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lang w:eastAsia="zh-TW"/>
              </w:rPr>
              <w:t>Nurturing Maritime Talents</w:t>
            </w:r>
          </w:p>
          <w:p w:rsidR="0056568D" w:rsidRPr="00381ACC" w:rsidRDefault="0056568D" w:rsidP="00F66CDE">
            <w:pPr>
              <w:pStyle w:val="10"/>
              <w:spacing w:line="240" w:lineRule="auto"/>
              <w:contextualSpacing w:val="0"/>
              <w:rPr>
                <w:lang w:val="en-US" w:eastAsia="zh-TW"/>
              </w:rPr>
            </w:pPr>
          </w:p>
        </w:tc>
      </w:tr>
      <w:tr w:rsidR="0056568D" w:rsidTr="0056568D">
        <w:trPr>
          <w:trHeight w:val="714"/>
        </w:trPr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3C20D9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Professional training</w:t>
            </w:r>
          </w:p>
          <w:p w:rsidR="0056568D" w:rsidRPr="00381ACC" w:rsidRDefault="0056568D" w:rsidP="003C20D9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with global vision</w:t>
            </w:r>
          </w:p>
          <w:p w:rsidR="0056568D" w:rsidRPr="00381ACC" w:rsidRDefault="0056568D" w:rsidP="003C20D9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</w:p>
        </w:tc>
      </w:tr>
      <w:tr w:rsidR="0056568D" w:rsidTr="0056568D">
        <w:trPr>
          <w:trHeight w:val="714"/>
        </w:trPr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3C20D9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Advanced technology</w:t>
            </w: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Inject $200 million injection to the Maritime and Aviation Training Fund</w:t>
            </w:r>
          </w:p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  <w:lang w:eastAsia="zh-TW"/>
              </w:rPr>
              <w:t>Leveraging strengths</w:t>
            </w: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A033D5">
            <w:pPr>
              <w:pStyle w:val="10"/>
              <w:spacing w:line="240" w:lineRule="auto"/>
              <w:contextualSpacing w:val="0"/>
              <w:rPr>
                <w:lang w:val="en-US" w:eastAsia="zh-TW"/>
              </w:rPr>
            </w:pPr>
            <w:r w:rsidRPr="00381ACC">
              <w:rPr>
                <w:lang w:eastAsia="zh-TW"/>
              </w:rPr>
              <w:t xml:space="preserve">Hong Kong’s maritime </w:t>
            </w:r>
            <w:r w:rsidRPr="00381ACC">
              <w:rPr>
                <w:rFonts w:hint="eastAsia"/>
                <w:lang w:eastAsia="zh-HK"/>
              </w:rPr>
              <w:t>industry</w:t>
            </w:r>
          </w:p>
          <w:p w:rsidR="0056568D" w:rsidRPr="00381ACC" w:rsidRDefault="0056568D" w:rsidP="00E03FAE">
            <w:pPr>
              <w:pStyle w:val="10"/>
              <w:spacing w:line="240" w:lineRule="auto"/>
              <w:contextualSpacing w:val="0"/>
              <w:rPr>
                <w:lang w:val="en-US" w:eastAsia="zh-TW"/>
              </w:rPr>
            </w:pP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3C20D9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lang w:eastAsia="zh-TW"/>
              </w:rPr>
              <w:t>destined to shine</w:t>
            </w:r>
          </w:p>
        </w:tc>
      </w:tr>
      <w:tr w:rsidR="0056568D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381ACC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rPr>
                <w:rFonts w:hint="eastAsia"/>
              </w:rPr>
              <w:t>Hong Kong</w:t>
            </w:r>
          </w:p>
        </w:tc>
      </w:tr>
      <w:tr w:rsidR="0056568D" w:rsidRPr="00381ACC" w:rsidTr="0056568D">
        <w:tc>
          <w:tcPr>
            <w:tcW w:w="690" w:type="dxa"/>
          </w:tcPr>
          <w:p w:rsidR="0056568D" w:rsidRDefault="0056568D" w:rsidP="008C7780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 w:hanging="720"/>
              <w:rPr>
                <w:color w:val="000000"/>
                <w:lang w:eastAsia="zh-TW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68D" w:rsidRPr="00381ACC" w:rsidRDefault="0056568D" w:rsidP="00BB6341">
            <w:pPr>
              <w:pStyle w:val="10"/>
              <w:spacing w:line="240" w:lineRule="auto"/>
              <w:contextualSpacing w:val="0"/>
              <w:rPr>
                <w:lang w:eastAsia="zh-TW"/>
              </w:rPr>
            </w:pPr>
            <w:r w:rsidRPr="00381ACC">
              <w:t>The best is yet to come</w:t>
            </w:r>
          </w:p>
        </w:tc>
      </w:tr>
    </w:tbl>
    <w:p w:rsidR="008405F5" w:rsidRDefault="008405F5">
      <w:pPr>
        <w:pStyle w:val="10"/>
        <w:pBdr>
          <w:top w:val="nil"/>
          <w:left w:val="nil"/>
          <w:bottom w:val="nil"/>
          <w:right w:val="nil"/>
          <w:between w:val="nil"/>
        </w:pBdr>
        <w:contextualSpacing w:val="0"/>
        <w:rPr>
          <w:lang w:eastAsia="zh-TW"/>
        </w:rPr>
      </w:pPr>
    </w:p>
    <w:sectPr w:rsidR="008405F5">
      <w:head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A7" w:rsidRDefault="00A223A7">
      <w:pPr>
        <w:spacing w:line="240" w:lineRule="auto"/>
      </w:pPr>
      <w:r>
        <w:separator/>
      </w:r>
    </w:p>
  </w:endnote>
  <w:endnote w:type="continuationSeparator" w:id="0">
    <w:p w:rsidR="00A223A7" w:rsidRDefault="00A22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A7" w:rsidRDefault="00A223A7">
      <w:pPr>
        <w:spacing w:line="240" w:lineRule="auto"/>
      </w:pPr>
      <w:r>
        <w:separator/>
      </w:r>
    </w:p>
  </w:footnote>
  <w:footnote w:type="continuationSeparator" w:id="0">
    <w:p w:rsidR="00A223A7" w:rsidRDefault="00A22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F5" w:rsidRDefault="008405F5">
    <w:pPr>
      <w:pStyle w:val="10"/>
      <w:pBdr>
        <w:top w:val="nil"/>
        <w:left w:val="nil"/>
        <w:bottom w:val="nil"/>
        <w:right w:val="nil"/>
        <w:between w:val="nil"/>
      </w:pBdr>
      <w:contextualSpacing w:val="0"/>
      <w:rPr>
        <w:color w:val="000000"/>
      </w:rPr>
    </w:pPr>
  </w:p>
  <w:p w:rsidR="008405F5" w:rsidRDefault="00B92DA8">
    <w:pPr>
      <w:pStyle w:val="10"/>
      <w:pBdr>
        <w:top w:val="nil"/>
        <w:left w:val="nil"/>
        <w:bottom w:val="nil"/>
        <w:right w:val="nil"/>
        <w:between w:val="nil"/>
      </w:pBdr>
      <w:contextualSpacing w:val="0"/>
      <w:rPr>
        <w:color w:val="000000"/>
        <w:lang w:eastAsia="zh-TW"/>
      </w:rPr>
    </w:pPr>
    <w:r>
      <w:rPr>
        <w:rFonts w:hint="eastAsia"/>
        <w:color w:val="000000"/>
        <w:lang w:eastAsia="zh-TW"/>
      </w:rPr>
      <w:t>The Best Is Yet to Come - Maritime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1B0"/>
    <w:multiLevelType w:val="multilevel"/>
    <w:tmpl w:val="63762B28"/>
    <w:lvl w:ilvl="0">
      <w:start w:val="2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4C764E2"/>
    <w:multiLevelType w:val="multilevel"/>
    <w:tmpl w:val="02282A14"/>
    <w:lvl w:ilvl="0">
      <w:start w:val="2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5A41FEE"/>
    <w:multiLevelType w:val="multilevel"/>
    <w:tmpl w:val="2EACD462"/>
    <w:lvl w:ilvl="0">
      <w:start w:val="2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308462B"/>
    <w:multiLevelType w:val="multilevel"/>
    <w:tmpl w:val="41BAE53C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6D775A0"/>
    <w:multiLevelType w:val="multilevel"/>
    <w:tmpl w:val="AFDE782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82A3220"/>
    <w:multiLevelType w:val="multilevel"/>
    <w:tmpl w:val="643E3EC8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D6B3EB1"/>
    <w:multiLevelType w:val="multilevel"/>
    <w:tmpl w:val="BC189582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195733"/>
    <w:multiLevelType w:val="multilevel"/>
    <w:tmpl w:val="FB6276F2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FE43313"/>
    <w:multiLevelType w:val="multilevel"/>
    <w:tmpl w:val="2FC4E0AC"/>
    <w:lvl w:ilvl="0">
      <w:start w:val="2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E341A5"/>
    <w:multiLevelType w:val="multilevel"/>
    <w:tmpl w:val="23A60760"/>
    <w:lvl w:ilvl="0">
      <w:start w:val="2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7AF2AAD"/>
    <w:multiLevelType w:val="multilevel"/>
    <w:tmpl w:val="D1241162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D2567"/>
    <w:multiLevelType w:val="multilevel"/>
    <w:tmpl w:val="18C45876"/>
    <w:lvl w:ilvl="0">
      <w:start w:val="3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AE00CB5"/>
    <w:multiLevelType w:val="multilevel"/>
    <w:tmpl w:val="3B4666C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B894F3C"/>
    <w:multiLevelType w:val="multilevel"/>
    <w:tmpl w:val="CEB0AA0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7403E4D"/>
    <w:multiLevelType w:val="multilevel"/>
    <w:tmpl w:val="B7582F20"/>
    <w:lvl w:ilvl="0">
      <w:start w:val="2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5EA6092"/>
    <w:multiLevelType w:val="multilevel"/>
    <w:tmpl w:val="2DB6142A"/>
    <w:lvl w:ilvl="0">
      <w:start w:val="1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B2D4F67"/>
    <w:multiLevelType w:val="multilevel"/>
    <w:tmpl w:val="DAFA6248"/>
    <w:lvl w:ilvl="0">
      <w:start w:val="2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E974D06"/>
    <w:multiLevelType w:val="multilevel"/>
    <w:tmpl w:val="5D54DBDC"/>
    <w:lvl w:ilvl="0">
      <w:start w:val="3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EAA0425"/>
    <w:multiLevelType w:val="multilevel"/>
    <w:tmpl w:val="5DC4A75E"/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F3203C8"/>
    <w:multiLevelType w:val="multilevel"/>
    <w:tmpl w:val="5EE04C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4E64E21"/>
    <w:multiLevelType w:val="multilevel"/>
    <w:tmpl w:val="2D626E00"/>
    <w:lvl w:ilvl="0">
      <w:start w:val="1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57C3AD9"/>
    <w:multiLevelType w:val="multilevel"/>
    <w:tmpl w:val="7E60ACD0"/>
    <w:lvl w:ilvl="0">
      <w:start w:val="7"/>
      <w:numFmt w:val="decimal"/>
      <w:lvlText w:val="%1."/>
      <w:lvlJc w:val="left"/>
      <w:pPr>
        <w:ind w:left="720" w:hanging="36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eastAsia"/>
        <w:u w:val="none"/>
      </w:rPr>
    </w:lvl>
  </w:abstractNum>
  <w:abstractNum w:abstractNumId="22">
    <w:nsid w:val="56774858"/>
    <w:multiLevelType w:val="multilevel"/>
    <w:tmpl w:val="188616D6"/>
    <w:lvl w:ilvl="0">
      <w:start w:val="1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5E192547"/>
    <w:multiLevelType w:val="multilevel"/>
    <w:tmpl w:val="ACAE39A4"/>
    <w:lvl w:ilvl="0">
      <w:start w:val="2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62F94167"/>
    <w:multiLevelType w:val="multilevel"/>
    <w:tmpl w:val="DACEAA5A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eastAsia"/>
        <w:u w:val="none"/>
      </w:rPr>
    </w:lvl>
  </w:abstractNum>
  <w:abstractNum w:abstractNumId="25">
    <w:nsid w:val="650001E6"/>
    <w:multiLevelType w:val="multilevel"/>
    <w:tmpl w:val="22EE9068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D8A1109"/>
    <w:multiLevelType w:val="multilevel"/>
    <w:tmpl w:val="7A9EA03C"/>
    <w:lvl w:ilvl="0">
      <w:start w:val="1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DAD5C99"/>
    <w:multiLevelType w:val="multilevel"/>
    <w:tmpl w:val="49FE1BFC"/>
    <w:lvl w:ilvl="0">
      <w:start w:val="2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F14208D"/>
    <w:multiLevelType w:val="multilevel"/>
    <w:tmpl w:val="F1F86372"/>
    <w:lvl w:ilvl="0">
      <w:start w:val="3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BF5475C"/>
    <w:multiLevelType w:val="multilevel"/>
    <w:tmpl w:val="C37E32F6"/>
    <w:lvl w:ilvl="0">
      <w:start w:val="2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7F91302E"/>
    <w:multiLevelType w:val="multilevel"/>
    <w:tmpl w:val="24A43070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7"/>
  </w:num>
  <w:num w:numId="5">
    <w:abstractNumId w:val="0"/>
  </w:num>
  <w:num w:numId="6">
    <w:abstractNumId w:val="30"/>
  </w:num>
  <w:num w:numId="7">
    <w:abstractNumId w:val="19"/>
  </w:num>
  <w:num w:numId="8">
    <w:abstractNumId w:val="26"/>
  </w:num>
  <w:num w:numId="9">
    <w:abstractNumId w:val="17"/>
  </w:num>
  <w:num w:numId="10">
    <w:abstractNumId w:val="1"/>
  </w:num>
  <w:num w:numId="11">
    <w:abstractNumId w:val="18"/>
  </w:num>
  <w:num w:numId="12">
    <w:abstractNumId w:val="10"/>
  </w:num>
  <w:num w:numId="13">
    <w:abstractNumId w:val="5"/>
  </w:num>
  <w:num w:numId="14">
    <w:abstractNumId w:val="2"/>
  </w:num>
  <w:num w:numId="15">
    <w:abstractNumId w:val="7"/>
  </w:num>
  <w:num w:numId="16">
    <w:abstractNumId w:val="23"/>
  </w:num>
  <w:num w:numId="17">
    <w:abstractNumId w:val="20"/>
  </w:num>
  <w:num w:numId="18">
    <w:abstractNumId w:val="11"/>
  </w:num>
  <w:num w:numId="19">
    <w:abstractNumId w:val="4"/>
  </w:num>
  <w:num w:numId="20">
    <w:abstractNumId w:val="29"/>
  </w:num>
  <w:num w:numId="21">
    <w:abstractNumId w:val="15"/>
  </w:num>
  <w:num w:numId="22">
    <w:abstractNumId w:val="28"/>
  </w:num>
  <w:num w:numId="23">
    <w:abstractNumId w:val="22"/>
  </w:num>
  <w:num w:numId="24">
    <w:abstractNumId w:val="14"/>
  </w:num>
  <w:num w:numId="25">
    <w:abstractNumId w:val="8"/>
  </w:num>
  <w:num w:numId="26">
    <w:abstractNumId w:val="24"/>
  </w:num>
  <w:num w:numId="27">
    <w:abstractNumId w:val="13"/>
  </w:num>
  <w:num w:numId="28">
    <w:abstractNumId w:val="16"/>
  </w:num>
  <w:num w:numId="29">
    <w:abstractNumId w:val="25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F5"/>
    <w:rsid w:val="0001769E"/>
    <w:rsid w:val="00095045"/>
    <w:rsid w:val="000A01A1"/>
    <w:rsid w:val="000B151A"/>
    <w:rsid w:val="000C7D97"/>
    <w:rsid w:val="0011188A"/>
    <w:rsid w:val="0014652C"/>
    <w:rsid w:val="0018784A"/>
    <w:rsid w:val="001E663A"/>
    <w:rsid w:val="00211978"/>
    <w:rsid w:val="00241C6A"/>
    <w:rsid w:val="002640C7"/>
    <w:rsid w:val="002B211B"/>
    <w:rsid w:val="002F1679"/>
    <w:rsid w:val="00304524"/>
    <w:rsid w:val="00314CC2"/>
    <w:rsid w:val="00374F3B"/>
    <w:rsid w:val="00381ACC"/>
    <w:rsid w:val="003C20D9"/>
    <w:rsid w:val="003E3255"/>
    <w:rsid w:val="003F5191"/>
    <w:rsid w:val="00426F5D"/>
    <w:rsid w:val="00446D4C"/>
    <w:rsid w:val="00460BD8"/>
    <w:rsid w:val="004844FC"/>
    <w:rsid w:val="00513FA2"/>
    <w:rsid w:val="005213EE"/>
    <w:rsid w:val="00525993"/>
    <w:rsid w:val="0056568D"/>
    <w:rsid w:val="0056795C"/>
    <w:rsid w:val="00571AE2"/>
    <w:rsid w:val="005A7590"/>
    <w:rsid w:val="005B491F"/>
    <w:rsid w:val="00601A2B"/>
    <w:rsid w:val="006031FF"/>
    <w:rsid w:val="006439BC"/>
    <w:rsid w:val="00665656"/>
    <w:rsid w:val="00693898"/>
    <w:rsid w:val="006C3167"/>
    <w:rsid w:val="006E7D6C"/>
    <w:rsid w:val="006F0DD5"/>
    <w:rsid w:val="007010C2"/>
    <w:rsid w:val="00714130"/>
    <w:rsid w:val="00796AB9"/>
    <w:rsid w:val="007A6F68"/>
    <w:rsid w:val="007E56D3"/>
    <w:rsid w:val="007F5951"/>
    <w:rsid w:val="007F797D"/>
    <w:rsid w:val="008405F5"/>
    <w:rsid w:val="008517D2"/>
    <w:rsid w:val="00870024"/>
    <w:rsid w:val="008700D4"/>
    <w:rsid w:val="008A6170"/>
    <w:rsid w:val="008B1B85"/>
    <w:rsid w:val="008B76B8"/>
    <w:rsid w:val="008C7780"/>
    <w:rsid w:val="008F3F0D"/>
    <w:rsid w:val="00937E73"/>
    <w:rsid w:val="00983D1E"/>
    <w:rsid w:val="00996483"/>
    <w:rsid w:val="00A033D5"/>
    <w:rsid w:val="00A223A7"/>
    <w:rsid w:val="00A267AE"/>
    <w:rsid w:val="00A76B98"/>
    <w:rsid w:val="00A76CB6"/>
    <w:rsid w:val="00A8735B"/>
    <w:rsid w:val="00A87829"/>
    <w:rsid w:val="00B03501"/>
    <w:rsid w:val="00B14A57"/>
    <w:rsid w:val="00B346ED"/>
    <w:rsid w:val="00B726CF"/>
    <w:rsid w:val="00B80051"/>
    <w:rsid w:val="00B86253"/>
    <w:rsid w:val="00B92DA8"/>
    <w:rsid w:val="00B93F31"/>
    <w:rsid w:val="00BA42A1"/>
    <w:rsid w:val="00BB6341"/>
    <w:rsid w:val="00BD1FC3"/>
    <w:rsid w:val="00C11E0F"/>
    <w:rsid w:val="00C172DD"/>
    <w:rsid w:val="00C2588D"/>
    <w:rsid w:val="00C3269C"/>
    <w:rsid w:val="00C51C28"/>
    <w:rsid w:val="00C54999"/>
    <w:rsid w:val="00C77683"/>
    <w:rsid w:val="00C860FF"/>
    <w:rsid w:val="00CA2D4E"/>
    <w:rsid w:val="00CA531D"/>
    <w:rsid w:val="00CB0005"/>
    <w:rsid w:val="00CF3025"/>
    <w:rsid w:val="00D1020D"/>
    <w:rsid w:val="00D32D86"/>
    <w:rsid w:val="00D75801"/>
    <w:rsid w:val="00D943AF"/>
    <w:rsid w:val="00DC3D88"/>
    <w:rsid w:val="00DE1258"/>
    <w:rsid w:val="00E03FAE"/>
    <w:rsid w:val="00E06BC4"/>
    <w:rsid w:val="00E341C9"/>
    <w:rsid w:val="00E4785A"/>
    <w:rsid w:val="00E70B4E"/>
    <w:rsid w:val="00EC5C71"/>
    <w:rsid w:val="00ED5B5C"/>
    <w:rsid w:val="00EE693B"/>
    <w:rsid w:val="00F21873"/>
    <w:rsid w:val="00F220A0"/>
    <w:rsid w:val="00F36490"/>
    <w:rsid w:val="00F45DEB"/>
    <w:rsid w:val="00F66CDE"/>
    <w:rsid w:val="00F77291"/>
    <w:rsid w:val="00F77EA7"/>
    <w:rsid w:val="00F85063"/>
    <w:rsid w:val="00F85863"/>
    <w:rsid w:val="00F91D69"/>
    <w:rsid w:val="00FA0AA1"/>
    <w:rsid w:val="00FE6481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</w:style>
  <w:style w:type="paragraph" w:styleId="a3">
    <w:name w:val="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B5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5B5C"/>
    <w:rPr>
      <w:rFonts w:ascii="Lucida Grande" w:hAnsi="Lucida Grande"/>
      <w:sz w:val="18"/>
      <w:szCs w:val="18"/>
    </w:rPr>
  </w:style>
  <w:style w:type="table" w:customStyle="1" w:styleId="TableNormal">
    <w:name w:val="Table Normal"/>
    <w:rsid w:val="006439BC"/>
    <w:rPr>
      <w:rFonts w:eastAsiaTheme="minorEastAsia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CA2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A2D4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A2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A2D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</w:style>
  <w:style w:type="paragraph" w:styleId="a3">
    <w:name w:val="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B5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5B5C"/>
    <w:rPr>
      <w:rFonts w:ascii="Lucida Grande" w:hAnsi="Lucida Grande"/>
      <w:sz w:val="18"/>
      <w:szCs w:val="18"/>
    </w:rPr>
  </w:style>
  <w:style w:type="table" w:customStyle="1" w:styleId="TableNormal">
    <w:name w:val="Table Normal"/>
    <w:rsid w:val="006439BC"/>
    <w:rPr>
      <w:rFonts w:eastAsiaTheme="minorEastAsia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CA2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A2D4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A2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A2D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Mo Suet, Michelle</dc:creator>
  <cp:lastModifiedBy>Ken Hau</cp:lastModifiedBy>
  <cp:revision>2</cp:revision>
  <cp:lastPrinted>2018-11-05T06:28:00Z</cp:lastPrinted>
  <dcterms:created xsi:type="dcterms:W3CDTF">2019-12-06T02:58:00Z</dcterms:created>
  <dcterms:modified xsi:type="dcterms:W3CDTF">2019-12-06T02:58:00Z</dcterms:modified>
</cp:coreProperties>
</file>